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B454" w14:textId="77777777"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14:paraId="397BDD0C" w14:textId="77777777" w:rsidR="00DC167B" w:rsidRPr="000F3960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0F3960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5FDBF81D" w14:textId="77777777" w:rsidR="00DC167B" w:rsidRPr="000F3960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0F3960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14CA59D0" w14:textId="5E1A42C2" w:rsidR="00DC167B" w:rsidRPr="000F3960" w:rsidRDefault="001B31AF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 w:rsidRPr="000F3960">
        <w:rPr>
          <w:rFonts w:ascii="Unistra Encadre" w:hAnsi="Unistra Encadre" w:cs="Arial"/>
          <w:color w:val="E36C0A"/>
          <w:sz w:val="40"/>
          <w:szCs w:val="40"/>
        </w:rPr>
        <w:t xml:space="preserve">APPEL A PROJETS IDEX </w:t>
      </w:r>
      <w:r w:rsidR="00BD3CB8" w:rsidRPr="000F3960">
        <w:rPr>
          <w:rFonts w:ascii="Unistra Encadre" w:hAnsi="Unistra Encadre" w:cs="Arial"/>
          <w:color w:val="E36C0A"/>
          <w:sz w:val="40"/>
          <w:szCs w:val="40"/>
        </w:rPr>
        <w:t>202</w:t>
      </w:r>
      <w:r w:rsidR="00BD3CB8">
        <w:rPr>
          <w:rFonts w:ascii="Unistra Encadre" w:hAnsi="Unistra Encadre" w:cs="Arial"/>
          <w:color w:val="E36C0A"/>
          <w:sz w:val="40"/>
          <w:szCs w:val="40"/>
        </w:rPr>
        <w:t>4</w:t>
      </w:r>
    </w:p>
    <w:p w14:paraId="03675922" w14:textId="244F232B" w:rsidR="00916B53" w:rsidRPr="000F3960" w:rsidRDefault="00B11E5A" w:rsidP="00916B53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</w:t>
      </w:r>
      <w:r w:rsidR="001B31AF" w:rsidRPr="000F3960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</w:t>
      </w:r>
    </w:p>
    <w:p w14:paraId="3CC4393F" w14:textId="1E277A80" w:rsidR="00417DA1" w:rsidRPr="000F3960" w:rsidRDefault="00417DA1" w:rsidP="00916B53">
      <w:pPr>
        <w:spacing w:after="120"/>
        <w:jc w:val="center"/>
        <w:rPr>
          <w:rFonts w:ascii="Unistra A" w:hAnsi="Unistra A" w:cs="Arial"/>
          <w:color w:val="1F497D"/>
          <w:sz w:val="22"/>
          <w:szCs w:val="22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>(</w:t>
      </w:r>
      <w:r w:rsidRPr="000F396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0F396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ED4F516" w14:textId="795F5AEE" w:rsidR="00F82F91" w:rsidRPr="000F3960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Identification </w:t>
      </w:r>
      <w:r w:rsidR="007B5F0F" w:rsidRPr="000F3960">
        <w:rPr>
          <w:rFonts w:ascii="Unistra A" w:hAnsi="Unistra A" w:cs="Arial"/>
          <w:b/>
          <w:bCs/>
          <w:color w:val="E36C0A"/>
          <w:sz w:val="28"/>
          <w:szCs w:val="28"/>
        </w:rPr>
        <w:t>de la manifestation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F91" w:rsidRPr="000F3960" w14:paraId="260C2F90" w14:textId="77777777" w:rsidTr="00907AC1">
        <w:tc>
          <w:tcPr>
            <w:tcW w:w="10456" w:type="dxa"/>
          </w:tcPr>
          <w:p w14:paraId="4696113E" w14:textId="77777777" w:rsidR="005D7042" w:rsidRPr="000F3960" w:rsidRDefault="00F82F91" w:rsidP="00991698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4059E8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congrès</w:t>
            </w:r>
            <w:r w:rsidR="00D901E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46257527" w14:textId="0C8ADEE8" w:rsidR="00991698" w:rsidRPr="000F3960" w:rsidRDefault="00991698" w:rsidP="00991698">
            <w:pPr>
              <w:spacing w:after="120"/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0F3960" w14:paraId="79290E81" w14:textId="77777777" w:rsidTr="00907AC1">
        <w:tc>
          <w:tcPr>
            <w:tcW w:w="10456" w:type="dxa"/>
          </w:tcPr>
          <w:p w14:paraId="3C896B59" w14:textId="77777777" w:rsidR="00F82F91" w:rsidRPr="000F3960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7336150" w14:textId="3881AC34" w:rsidR="00F82F91" w:rsidRPr="000F3960" w:rsidRDefault="00F20F9B">
            <w:pPr>
              <w:rPr>
                <w:rFonts w:ascii="Unistra A" w:hAnsi="Unistra A" w:cs="Arial"/>
                <w:color w:val="1F497D" w:themeColor="text2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</w:t>
            </w:r>
            <w:r w:rsidR="00BD3CB8"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202</w:t>
            </w:r>
            <w:r w:rsidR="00BD3CB8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4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F82F91" w:rsidRPr="000F3960" w14:paraId="298FC081" w14:textId="77777777" w:rsidTr="00907AC1">
        <w:tc>
          <w:tcPr>
            <w:tcW w:w="10456" w:type="dxa"/>
          </w:tcPr>
          <w:p w14:paraId="371E5FE7" w14:textId="3E95476D" w:rsidR="00F82F91" w:rsidRPr="000F3960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351F045" w14:textId="77777777" w:rsidR="00F82F91" w:rsidRPr="000F3960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0F3960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0F3960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0F3960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0F3960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0F3960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14:paraId="197B4842" w14:textId="5475D90B" w:rsidR="00F82F91" w:rsidRPr="000F3960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907AC1" w:rsidRPr="000F3960" w14:paraId="73CD6916" w14:textId="77777777" w:rsidTr="00907AC1">
        <w:tc>
          <w:tcPr>
            <w:tcW w:w="10456" w:type="dxa"/>
          </w:tcPr>
          <w:p w14:paraId="5375451D" w14:textId="77777777" w:rsidR="00907AC1" w:rsidRPr="000F3960" w:rsidRDefault="00907AC1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t>Domaines disciplinaires (HCERES) du projet</w:t>
            </w:r>
            <w:r w:rsidRPr="000F3960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la ou/et les case(s) concernée(s)) : </w:t>
            </w:r>
          </w:p>
          <w:p w14:paraId="54E94E76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Mathématiques</w:t>
            </w:r>
          </w:p>
          <w:p w14:paraId="1573F869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Physique</w:t>
            </w:r>
          </w:p>
          <w:p w14:paraId="1D0D8B12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de la terre et de l'univers</w:t>
            </w:r>
          </w:p>
          <w:p w14:paraId="2B9CEA7C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Chimie</w:t>
            </w:r>
          </w:p>
          <w:p w14:paraId="3DDC72AF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pour l'ingénieur</w:t>
            </w:r>
          </w:p>
          <w:p w14:paraId="4D288308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Sciences et technologies de l'information et de la communication</w:t>
            </w:r>
          </w:p>
          <w:p w14:paraId="2637B37B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Biologie, santé</w:t>
            </w:r>
          </w:p>
          <w:p w14:paraId="41ED4CE6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Agronomie, écologie, environnement</w:t>
            </w:r>
          </w:p>
          <w:p w14:paraId="47ABFDE1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Marchés et organisations</w:t>
            </w:r>
          </w:p>
          <w:p w14:paraId="2C3770EA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Normes, institutions et comportements sociaux</w:t>
            </w:r>
          </w:p>
          <w:p w14:paraId="65F3821E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Espace, environnement et sociétés</w:t>
            </w:r>
          </w:p>
          <w:p w14:paraId="49D3B32E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Esprit humain, langage, éducation</w:t>
            </w:r>
          </w:p>
          <w:p w14:paraId="598DD655" w14:textId="77777777" w:rsidR="00907AC1" w:rsidRPr="000F3960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Langues, textes, arts et cultures</w:t>
            </w:r>
          </w:p>
          <w:p w14:paraId="316466ED" w14:textId="77777777" w:rsidR="00907AC1" w:rsidRPr="000F3960" w:rsidRDefault="00907AC1" w:rsidP="006D36F1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Cs w:val="22"/>
              </w:rPr>
              <w:t xml:space="preserve">  Mondes anciens et contemporains</w:t>
            </w:r>
          </w:p>
        </w:tc>
      </w:tr>
    </w:tbl>
    <w:p w14:paraId="08826BCC" w14:textId="4EE7C2C9" w:rsidR="00132473" w:rsidRPr="000F3960" w:rsidRDefault="006E5A60" w:rsidP="006E5A60">
      <w:pPr>
        <w:tabs>
          <w:tab w:val="left" w:pos="7236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p w14:paraId="0AD8D501" w14:textId="23F3A3E6" w:rsidR="00F45B50" w:rsidRPr="000F3960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II - Présentation </w:t>
      </w:r>
      <w:r w:rsidR="004059E8" w:rsidRPr="000F3960">
        <w:rPr>
          <w:rFonts w:ascii="Unistra A" w:hAnsi="Unistra A" w:cs="Arial"/>
          <w:b/>
          <w:bCs/>
          <w:color w:val="E36C0A"/>
          <w:sz w:val="28"/>
          <w:szCs w:val="28"/>
        </w:rPr>
        <w:t>du responsable de la manifestation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6634"/>
        <w:gridCol w:w="3998"/>
      </w:tblGrid>
      <w:tr w:rsidR="00F45B50" w:rsidRPr="000F3960" w14:paraId="72790C15" w14:textId="77777777" w:rsidTr="00C93AC8">
        <w:tc>
          <w:tcPr>
            <w:tcW w:w="6634" w:type="dxa"/>
          </w:tcPr>
          <w:p w14:paraId="3B704D6C" w14:textId="77777777" w:rsidR="00F45B50" w:rsidRPr="000F3960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E56FBB4" w14:textId="6B17695B" w:rsidR="00F45B50" w:rsidRPr="000F3960" w:rsidRDefault="00B23B8B" w:rsidP="00E66C72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Civilité 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4A030F91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B23B8B" w:rsidRPr="000F3960" w14:paraId="573524B3" w14:textId="77777777" w:rsidTr="00C93AC8">
        <w:tc>
          <w:tcPr>
            <w:tcW w:w="6634" w:type="dxa"/>
          </w:tcPr>
          <w:p w14:paraId="0619ECDF" w14:textId="614F40EA" w:rsidR="00B23B8B" w:rsidRPr="000F3960" w:rsidRDefault="00B23B8B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 NOM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2BA0E9C6" w14:textId="77777777" w:rsidR="00B23B8B" w:rsidRPr="000F3960" w:rsidRDefault="00B23B8B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4B677D6B" w14:textId="77777777" w:rsidTr="00C93AC8">
        <w:tc>
          <w:tcPr>
            <w:tcW w:w="6634" w:type="dxa"/>
          </w:tcPr>
          <w:p w14:paraId="28D17CBD" w14:textId="3FFCE1C5" w:rsidR="005D7042" w:rsidRPr="000F3960" w:rsidRDefault="00961FD1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="00757567"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5B791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7AB22EC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21E6A4EE" w14:textId="77777777" w:rsidTr="00C93AC8">
        <w:tc>
          <w:tcPr>
            <w:tcW w:w="6634" w:type="dxa"/>
          </w:tcPr>
          <w:p w14:paraId="5C4348DD" w14:textId="77777777" w:rsidR="00F45B50" w:rsidRPr="000F3960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998" w:type="dxa"/>
          </w:tcPr>
          <w:p w14:paraId="1C4F1BB5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1FC8C60E" w14:textId="77777777" w:rsidTr="00C93AC8">
        <w:tc>
          <w:tcPr>
            <w:tcW w:w="6634" w:type="dxa"/>
          </w:tcPr>
          <w:p w14:paraId="2851FE74" w14:textId="77777777" w:rsidR="00F45B50" w:rsidRPr="000F3960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0F3960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6C9B6042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7ABAD5B7" w14:textId="77777777" w:rsidTr="00C93AC8">
        <w:tc>
          <w:tcPr>
            <w:tcW w:w="6634" w:type="dxa"/>
          </w:tcPr>
          <w:p w14:paraId="7462C726" w14:textId="2593B811" w:rsidR="00F45B50" w:rsidRPr="000F3960" w:rsidRDefault="004059E8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nité de recherche</w:t>
            </w:r>
            <w:r w:rsidR="00961FD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61FD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le format ci-après : 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- Sigle </w:t>
            </w:r>
            <w:r w:rsidR="006F0FD8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ex :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F0FD8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="001D2D16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- ICPEES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C7EE243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0F3960" w14:paraId="7D90F668" w14:textId="77777777" w:rsidTr="00C93AC8">
        <w:tc>
          <w:tcPr>
            <w:tcW w:w="6634" w:type="dxa"/>
          </w:tcPr>
          <w:p w14:paraId="2E18B82F" w14:textId="1AC68E28" w:rsidR="005D7042" w:rsidRPr="000F3960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 w:rsidR="00961FD1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="00F45B5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055EB4D3" w14:textId="77777777" w:rsidR="005D7042" w:rsidRPr="000F3960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4BBCA6" w14:textId="77777777" w:rsidR="00F45B50" w:rsidRPr="000F3960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0F3960" w14:paraId="4B64EEE8" w14:textId="77777777" w:rsidTr="00C93AC8">
        <w:trPr>
          <w:trHeight w:val="278"/>
        </w:trPr>
        <w:tc>
          <w:tcPr>
            <w:tcW w:w="10632" w:type="dxa"/>
            <w:gridSpan w:val="2"/>
          </w:tcPr>
          <w:p w14:paraId="3D49E646" w14:textId="0D0B10F3" w:rsidR="00F3009F" w:rsidRPr="000F3960" w:rsidRDefault="00F3009F" w:rsidP="00C003C5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0F3960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</w:t>
            </w:r>
            <w:r w:rsidR="00376B35" w:rsidRPr="000F3960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>correspondante)</w:t>
            </w:r>
            <w:r w:rsidR="00376B35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C95E6DB" w14:textId="3B8CE95E" w:rsidR="00C003C5" w:rsidRDefault="00C003C5" w:rsidP="0043048D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</w:t>
            </w:r>
            <w:r w:rsidR="00786AAB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aine est disponible sur le lien : </w:t>
            </w:r>
            <w:hyperlink r:id="rId8" w:history="1">
              <w:r w:rsidR="009D0D2A" w:rsidRPr="000D6681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https://www.unistra.fr/recherche/financement-sur-projets/appels-a-projets-idex-recherche/appel-a-projets-idex-2024-congres-et-symposiums-internationaux</w:t>
              </w:r>
            </w:hyperlink>
          </w:p>
          <w:p w14:paraId="5713D3E2" w14:textId="77777777" w:rsidR="00F3009F" w:rsidRPr="000F3960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2EB477BE" w14:textId="77777777" w:rsidR="00F3009F" w:rsidRPr="000F3960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5C628A6A" w14:textId="77777777" w:rsidR="00F3009F" w:rsidRPr="000F3960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5575"/>
        <w:gridCol w:w="5028"/>
      </w:tblGrid>
      <w:tr w:rsidR="005B791E" w:rsidRPr="000F3960" w14:paraId="4BA350A6" w14:textId="77777777" w:rsidTr="005F3C41">
        <w:tc>
          <w:tcPr>
            <w:tcW w:w="5575" w:type="dxa"/>
          </w:tcPr>
          <w:p w14:paraId="7A2E116B" w14:textId="77777777" w:rsidR="005B791E" w:rsidRPr="000F3960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545F3F97" w14:textId="2FF375D1" w:rsidR="005B791E" w:rsidRPr="000F3960" w:rsidRDefault="00485614" w:rsidP="0048561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Prénom NOM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28" w:type="dxa"/>
          </w:tcPr>
          <w:p w14:paraId="6517584C" w14:textId="77777777" w:rsidR="005B791E" w:rsidRPr="000F3960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0F3960" w14:paraId="711DD873" w14:textId="77777777" w:rsidTr="005F3C41">
        <w:tc>
          <w:tcPr>
            <w:tcW w:w="5575" w:type="dxa"/>
          </w:tcPr>
          <w:p w14:paraId="5359BF81" w14:textId="4BD2A461" w:rsidR="005B791E" w:rsidRPr="000F3960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appel</w:t>
            </w:r>
            <w:r w:rsidR="007A7CA2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, </w:t>
            </w:r>
            <w:r w:rsidR="007A7CA2" w:rsidRPr="000F3960">
              <w:rPr>
                <w:rFonts w:ascii="Unistra A" w:hAnsi="Unistra A"/>
                <w:color w:val="1F497D" w:themeColor="text2"/>
                <w:sz w:val="22"/>
                <w:szCs w:val="22"/>
              </w:rPr>
              <w:t>les ex-aequo ne sont pas acceptés: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11EF1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</w:tcPr>
          <w:p w14:paraId="3514917A" w14:textId="77777777" w:rsidR="005B791E" w:rsidRPr="000F3960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0F3960" w14:paraId="6EDFC3A8" w14:textId="77777777" w:rsidTr="005F3C41">
        <w:tc>
          <w:tcPr>
            <w:tcW w:w="10603" w:type="dxa"/>
            <w:gridSpan w:val="2"/>
          </w:tcPr>
          <w:p w14:paraId="72933860" w14:textId="6E1D8ACA" w:rsidR="00D129B7" w:rsidRPr="000F3960" w:rsidRDefault="005B791E" w:rsidP="00D129B7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21059988" w14:textId="4C79AA9D" w:rsidR="005B791E" w:rsidRPr="000F3960" w:rsidRDefault="00D129B7" w:rsidP="00D129B7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"AVISDU_NOM du porteur")</w:t>
            </w:r>
          </w:p>
        </w:tc>
      </w:tr>
    </w:tbl>
    <w:p w14:paraId="1961E84A" w14:textId="77777777" w:rsidR="00786C5C" w:rsidRPr="000F3960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0F3960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14:paraId="5C1913DB" w14:textId="77777777" w:rsidR="00786C5C" w:rsidRPr="000F3960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786C5C" w:rsidRPr="000F3960" w14:paraId="6CCCBB73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491BA282" w14:textId="77777777" w:rsidR="00786C5C" w:rsidRPr="000F396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FE78448" w14:textId="11092682" w:rsidR="005F013A" w:rsidRPr="000F3960" w:rsidRDefault="004878AE" w:rsidP="00D129B7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5B791E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,</w:t>
            </w:r>
            <w:r w:rsidR="00F3009F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la manifestation</w:t>
            </w:r>
            <w:r w:rsidR="00F3009F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et la liste des membres du comité scientifique s’il y en a un</w:t>
            </w:r>
            <w:r w:rsidR="00F3009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dans </w:t>
            </w:r>
            <w:r w:rsidR="00E75D24" w:rsidRPr="009D0D2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trois</w:t>
            </w:r>
            <w:r w:rsidR="00F3009F" w:rsidRPr="009D0D2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documents séparés</w:t>
            </w:r>
          </w:p>
          <w:p w14:paraId="443628EC" w14:textId="3FB7823D" w:rsidR="00D129B7" w:rsidRPr="000F3960" w:rsidRDefault="00D129B7" w:rsidP="004878AE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vos fichiers "ARG_SC_NOM du porteur", "PROG_NOM du porteur" et "COMITESC_NOM du porteur")</w:t>
            </w:r>
          </w:p>
        </w:tc>
      </w:tr>
      <w:tr w:rsidR="00786C5C" w:rsidRPr="000F3960" w14:paraId="71D73471" w14:textId="77777777" w:rsidTr="00103524">
        <w:tc>
          <w:tcPr>
            <w:tcW w:w="10640" w:type="dxa"/>
          </w:tcPr>
          <w:p w14:paraId="05402331" w14:textId="77777777" w:rsidR="00786C5C" w:rsidRPr="000F396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9E7632" w14:textId="5B261BEF" w:rsidR="00014631" w:rsidRPr="000F3960" w:rsidRDefault="006B0A10" w:rsidP="006B0A10">
            <w:pPr>
              <w:ind w:left="993" w:hanging="993"/>
              <w:rPr>
                <w:rFonts w:ascii="Unistra A" w:hAnsi="Unistra A" w:cs="Arial"/>
                <w:i/>
                <w:color w:val="FF0000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1000 </w:t>
            </w: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  <w:p w14:paraId="5A28FF4E" w14:textId="2BC8B5A6" w:rsidR="00786C5C" w:rsidRPr="000F3960" w:rsidRDefault="001D3A2F" w:rsidP="002E068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A7016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Exemption des droits</w:t>
            </w:r>
            <w:r w:rsidR="002E068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d’inscriptions</w:t>
            </w:r>
            <w:r w:rsidR="00A7016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5756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aux doctorants des U</w:t>
            </w:r>
            <w:r w:rsidR="00C2351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  <w:r w:rsidR="004059E8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14631" w:rsidRPr="000F3960" w14:paraId="741A29CF" w14:textId="77777777" w:rsidTr="00103524">
        <w:tc>
          <w:tcPr>
            <w:tcW w:w="10640" w:type="dxa"/>
          </w:tcPr>
          <w:p w14:paraId="6803C7F0" w14:textId="48EA6437" w:rsidR="00014631" w:rsidRPr="000F3960" w:rsidRDefault="00014631" w:rsidP="00910066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</w:t>
            </w:r>
            <w:r w:rsidR="007E3141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hors intervenants</w:t>
            </w:r>
            <w:r w:rsidR="00B56806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)</w:t>
            </w:r>
            <w:r w:rsidR="00786AAB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0B9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pressentis</w:t>
            </w:r>
            <w:r w:rsidR="000C0B94" w:rsidRPr="000F3960">
              <w:rPr>
                <w:rFonts w:ascii="Unistra A" w:hAnsi="Unistra A" w:cs="Arial"/>
                <w:color w:val="F79646" w:themeColor="accent6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0F3960" w14:paraId="13DAD568" w14:textId="77777777" w:rsidTr="008B18F0">
        <w:tc>
          <w:tcPr>
            <w:tcW w:w="10640" w:type="dxa"/>
          </w:tcPr>
          <w:p w14:paraId="2AC2F26C" w14:textId="77777777" w:rsidR="00711EF1" w:rsidRPr="000F396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0F3960" w14:paraId="69F7C2AC" w14:textId="77777777" w:rsidTr="00103524">
        <w:tc>
          <w:tcPr>
            <w:tcW w:w="10640" w:type="dxa"/>
          </w:tcPr>
          <w:p w14:paraId="4D39A4C9" w14:textId="77777777" w:rsidR="00757567" w:rsidRPr="000F3960" w:rsidRDefault="00757567" w:rsidP="0075756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congrès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</w:t>
            </w:r>
            <w:r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: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  <w:p w14:paraId="2D2F1BE0" w14:textId="6BAFBB24" w:rsidR="00757567" w:rsidRPr="000F3960" w:rsidRDefault="004878AE" w:rsidP="00D129B7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757567"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75756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="00757567"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internationale</w:t>
            </w:r>
          </w:p>
          <w:p w14:paraId="3773A117" w14:textId="34CFB49D" w:rsidR="00D129B7" w:rsidRPr="000F3960" w:rsidRDefault="00D129B7" w:rsidP="00D129B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"LISTINTERV _NOM du porteur")</w:t>
            </w:r>
          </w:p>
        </w:tc>
      </w:tr>
      <w:tr w:rsidR="00014631" w:rsidRPr="000F3960" w14:paraId="0A79F7F1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60F44016" w14:textId="77777777" w:rsidR="00014631" w:rsidRPr="000F396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0F3960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882464" w:rsidRPr="000F39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154B72A6" w14:textId="77777777" w:rsidR="00014631" w:rsidRPr="000F3960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0F3960" w14:paraId="5D726475" w14:textId="77777777" w:rsidTr="00103524">
        <w:tc>
          <w:tcPr>
            <w:tcW w:w="10640" w:type="dxa"/>
          </w:tcPr>
          <w:p w14:paraId="04297D6B" w14:textId="77777777" w:rsidR="00014631" w:rsidRPr="000F3960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14:paraId="1B065833" w14:textId="2625F30A" w:rsidR="00014631" w:rsidRPr="000F3960" w:rsidRDefault="008F22B7" w:rsidP="00D129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1000 </w:t>
            </w:r>
            <w:r w:rsidRPr="000F3960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</w:tc>
      </w:tr>
    </w:tbl>
    <w:p w14:paraId="0884C4BC" w14:textId="77777777" w:rsidR="001D3A2F" w:rsidRPr="000F3960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DC167B" w:rsidRPr="000F3960" w14:paraId="12FDB241" w14:textId="77777777" w:rsidTr="00103524">
        <w:tc>
          <w:tcPr>
            <w:tcW w:w="10640" w:type="dxa"/>
          </w:tcPr>
          <w:p w14:paraId="791E1AF9" w14:textId="78F66F89" w:rsidR="00005B46" w:rsidRPr="000F3960" w:rsidRDefault="00005B46" w:rsidP="00991698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congrès</w:t>
            </w:r>
            <w:r w:rsidR="005B791E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</w:tbl>
    <w:p w14:paraId="39960D16" w14:textId="7F72FEDD" w:rsidR="00991698" w:rsidRDefault="00991698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9A867DB" w14:textId="77777777" w:rsidR="000F3960" w:rsidRPr="000F3960" w:rsidRDefault="000F396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7E556EE1" w14:textId="651DD42C" w:rsidR="00C03BB0" w:rsidRDefault="00C03BB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44617C6B" w14:textId="77777777" w:rsidR="00BD3CB8" w:rsidRPr="000F3960" w:rsidRDefault="00BD3CB8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9AC1B64" w14:textId="63CFE521" w:rsidR="00F82F91" w:rsidRPr="000F3960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- </w:t>
      </w:r>
      <w:r w:rsidR="00882464" w:rsidRPr="000F3960">
        <w:rPr>
          <w:rFonts w:ascii="Unistra A" w:hAnsi="Unistra A" w:cs="Arial"/>
          <w:b/>
          <w:bCs/>
          <w:color w:val="E36C0A"/>
          <w:sz w:val="28"/>
          <w:szCs w:val="28"/>
        </w:rPr>
        <w:t>Présentation financière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B0A10" w:rsidRPr="000F3960" w14:paraId="10D9FBDD" w14:textId="77777777" w:rsidTr="005F3C41">
        <w:tc>
          <w:tcPr>
            <w:tcW w:w="10456" w:type="dxa"/>
            <w:gridSpan w:val="2"/>
          </w:tcPr>
          <w:p w14:paraId="4AA39282" w14:textId="77777777" w:rsidR="006B0A10" w:rsidRPr="000F396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Montant </w:t>
            </w:r>
            <w:r w:rsidR="00AA468A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387480" w14:textId="77777777" w:rsidR="006B0A10" w:rsidRPr="000F396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0F3960" w14:paraId="69118D4F" w14:textId="77777777" w:rsidTr="005F3C41">
        <w:tc>
          <w:tcPr>
            <w:tcW w:w="10456" w:type="dxa"/>
            <w:gridSpan w:val="2"/>
          </w:tcPr>
          <w:p w14:paraId="15A00AF5" w14:textId="55EC2D71" w:rsidR="006B0A10" w:rsidRPr="000F3960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Budget prévisionnel 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équilibré en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</w:t>
            </w:r>
            <w:r w:rsidR="006E5A60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en </w:t>
            </w: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dépenses</w:t>
            </w:r>
            <w:r w:rsidR="004059E8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37D1074B" w14:textId="1EA66140" w:rsidR="006B0A10" w:rsidRPr="000F3960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="004878AE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merci </w:t>
            </w:r>
            <w:r w:rsidR="004878AE" w:rsidRPr="000F3960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 "BUDGPRE_NOM du porteur"</w:t>
            </w:r>
            <w:r w:rsidRPr="000F396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0F3960" w14:paraId="47FF97EE" w14:textId="77777777" w:rsidTr="005F3C41">
        <w:tc>
          <w:tcPr>
            <w:tcW w:w="10456" w:type="dxa"/>
            <w:gridSpan w:val="2"/>
          </w:tcPr>
          <w:p w14:paraId="61670389" w14:textId="77777777" w:rsidR="00581541" w:rsidRPr="000F3960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0F3960" w14:paraId="058C324D" w14:textId="77777777" w:rsidTr="001F7414">
        <w:tc>
          <w:tcPr>
            <w:tcW w:w="5240" w:type="dxa"/>
          </w:tcPr>
          <w:p w14:paraId="33745449" w14:textId="77777777" w:rsidR="006B0A10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10D251A9" w14:textId="0C78CAAA" w:rsidR="006B0A10" w:rsidRPr="000F3960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(NB : 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4878AE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  <w:r w:rsidR="006B0A10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14:paraId="6F936B67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0F3960" w14:paraId="5FFBF9F3" w14:textId="77777777" w:rsidTr="001F7414">
        <w:tc>
          <w:tcPr>
            <w:tcW w:w="5240" w:type="dxa"/>
          </w:tcPr>
          <w:p w14:paraId="6E726C64" w14:textId="77777777" w:rsidR="00812A03" w:rsidRPr="000F3960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Utilisation prévue de la subvention IdEx</w:t>
            </w:r>
            <w:r w:rsidR="000C0B94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36B52FEA" w14:textId="77777777" w:rsidR="00812A03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0F3960" w14:paraId="4EC56E4B" w14:textId="77777777" w:rsidTr="001F7414">
        <w:tc>
          <w:tcPr>
            <w:tcW w:w="5240" w:type="dxa"/>
          </w:tcPr>
          <w:p w14:paraId="60B0C63A" w14:textId="77777777" w:rsidR="00005B46" w:rsidRPr="000F3960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78B18EEF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0F3960" w14:paraId="7E46D468" w14:textId="77777777" w:rsidTr="001F7414">
        <w:tc>
          <w:tcPr>
            <w:tcW w:w="5240" w:type="dxa"/>
          </w:tcPr>
          <w:p w14:paraId="07251CAD" w14:textId="77777777" w:rsidR="00005B46" w:rsidRPr="000F3960" w:rsidRDefault="00005B46" w:rsidP="0058154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0F3960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 :</w:t>
            </w:r>
          </w:p>
          <w:p w14:paraId="35C9BBC4" w14:textId="2E9C9173" w:rsidR="008104C0" w:rsidRPr="000F3960" w:rsidRDefault="008104C0" w:rsidP="001F7414">
            <w:pPr>
              <w:pStyle w:val="Paragraphedeliste"/>
              <w:numPr>
                <w:ilvl w:val="0"/>
                <w:numId w:val="8"/>
              </w:numPr>
              <w:ind w:left="447" w:hanging="283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Sauf pour les subventions </w:t>
            </w:r>
            <w:r w:rsidR="002E068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Région Grand Est</w:t>
            </w:r>
            <w:r w:rsidR="007E3141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et de l’Eurométropole qui sont </w:t>
            </w:r>
            <w:r w:rsidR="00D21AAB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à présenter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dans la partie ci-dessous</w:t>
            </w:r>
          </w:p>
          <w:p w14:paraId="17351A68" w14:textId="77777777" w:rsidR="00005B46" w:rsidRPr="000F3960" w:rsidRDefault="00EA262B" w:rsidP="001F7414">
            <w:pPr>
              <w:pStyle w:val="Paragraphedeliste"/>
              <w:numPr>
                <w:ilvl w:val="0"/>
                <w:numId w:val="8"/>
              </w:numPr>
              <w:tabs>
                <w:tab w:val="left" w:pos="1134"/>
              </w:tabs>
              <w:ind w:left="447" w:hanging="283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  <w:r w:rsidR="008104C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6B42D734" w14:textId="77777777" w:rsidR="00005B46" w:rsidRPr="000F3960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80E12" w:rsidRPr="000F3960" w14:paraId="215D469E" w14:textId="77777777" w:rsidTr="005F3C41">
        <w:tc>
          <w:tcPr>
            <w:tcW w:w="10456" w:type="dxa"/>
            <w:gridSpan w:val="2"/>
          </w:tcPr>
          <w:p w14:paraId="7E4F96FC" w14:textId="77777777" w:rsidR="00980E12" w:rsidRPr="000F3960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 w:rsidRPr="000F3960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14:paraId="4E602F77" w14:textId="5CFED8B7" w:rsidR="00980E12" w:rsidRPr="000F3960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NB :</w:t>
            </w:r>
            <w:r w:rsidR="007E3141"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Exemption des droits d’inscriptions</w:t>
            </w:r>
            <w:r w:rsidR="004E7470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 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 w:rsidRPr="000F3960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14:paraId="0C367CC5" w14:textId="2B21CB5A" w:rsidR="00005B46" w:rsidRPr="000F3960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7E3141" w:rsidRPr="000F3960" w14:paraId="5801FC56" w14:textId="77777777" w:rsidTr="005F3C41">
        <w:tc>
          <w:tcPr>
            <w:tcW w:w="10456" w:type="dxa"/>
            <w:gridSpan w:val="2"/>
          </w:tcPr>
          <w:p w14:paraId="5654957E" w14:textId="77777777" w:rsidR="007E3141" w:rsidRPr="000F3960" w:rsidRDefault="007E3141" w:rsidP="007E31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Si la manifestation est récurrente merci de joindre le bilan financier du congrès N-1 ou N-2</w:t>
            </w:r>
            <w:r w:rsidRPr="000F3960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11612CD7" w14:textId="05F7F677" w:rsidR="007E3141" w:rsidRPr="000F3960" w:rsidRDefault="007E3141" w:rsidP="007E3141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(Merci de nommer votre fichier "BILFIN_NOM du porteur")</w:t>
            </w:r>
          </w:p>
        </w:tc>
      </w:tr>
    </w:tbl>
    <w:p w14:paraId="559DB221" w14:textId="61B8066E" w:rsidR="00BD3CB8" w:rsidRPr="000F3960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Demande de co-financement aux collectivités territoriales :</w:t>
      </w:r>
    </w:p>
    <w:p w14:paraId="67D04762" w14:textId="77777777" w:rsidR="00902087" w:rsidRPr="000F3960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color w:val="1F497D"/>
          <w:sz w:val="22"/>
          <w:szCs w:val="22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>Les dossiers réceptionnés peuvent être transmis, à votre demande, aux collectivités territoriales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02087" w:rsidRPr="000F3960" w14:paraId="42160F9B" w14:textId="77777777" w:rsidTr="00255284">
        <w:tc>
          <w:tcPr>
            <w:tcW w:w="5098" w:type="dxa"/>
          </w:tcPr>
          <w:p w14:paraId="3C4F63BB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la Région Grand Est :</w:t>
            </w:r>
          </w:p>
          <w:p w14:paraId="4CB1C158" w14:textId="556A22F1" w:rsidR="00902087" w:rsidRPr="000F3960" w:rsidRDefault="00902087" w:rsidP="00CD3D70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Sous condition de reconduction de l’AAP « </w:t>
            </w:r>
            <w:r w:rsidR="00CD3D70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Manifestations Internationales d'Envergure et Summer Schools »</w:t>
            </w:r>
          </w:p>
        </w:tc>
        <w:tc>
          <w:tcPr>
            <w:tcW w:w="5358" w:type="dxa"/>
          </w:tcPr>
          <w:p w14:paraId="5A532096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02087" w:rsidRPr="000F3960" w14:paraId="03613569" w14:textId="77777777" w:rsidTr="00255284">
        <w:tc>
          <w:tcPr>
            <w:tcW w:w="5098" w:type="dxa"/>
          </w:tcPr>
          <w:p w14:paraId="63618379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l’Eurométropole de Strasbourg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76E0CC2" w14:textId="77777777" w:rsidR="00CD3D70" w:rsidRPr="000F3960" w:rsidRDefault="00CD3D70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l’AAP. </w:t>
            </w:r>
          </w:p>
          <w:p w14:paraId="2EFDB4D1" w14:textId="292E06F0" w:rsidR="004878AE" w:rsidRPr="000F3960" w:rsidRDefault="004878AE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58" w:type="dxa"/>
          </w:tcPr>
          <w:p w14:paraId="560E7311" w14:textId="77777777" w:rsidR="00902087" w:rsidRPr="000F3960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126AE5F5" w14:textId="382909A7" w:rsidR="00644E62" w:rsidRPr="000F3960" w:rsidRDefault="00644E62" w:rsidP="00644E62">
      <w:pPr>
        <w:tabs>
          <w:tab w:val="left" w:pos="6317"/>
        </w:tabs>
        <w:rPr>
          <w:rFonts w:ascii="Unistra A" w:hAnsi="Unistra A" w:cs="Arial"/>
        </w:rPr>
      </w:pPr>
    </w:p>
    <w:p w14:paraId="2A570C9A" w14:textId="6BDB84FF" w:rsidR="00BD3CB8" w:rsidRPr="000F3960" w:rsidRDefault="000D2162" w:rsidP="009D0D2A">
      <w:pPr>
        <w:tabs>
          <w:tab w:val="left" w:pos="6317"/>
        </w:tabs>
        <w:spacing w:before="240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Gestion financière</w:t>
      </w:r>
    </w:p>
    <w:p w14:paraId="2A049137" w14:textId="77777777" w:rsidR="00644E62" w:rsidRPr="000F3960" w:rsidRDefault="00644E62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675D2F" w:rsidRPr="000F3960" w14:paraId="68467139" w14:textId="77777777" w:rsidTr="00934185">
        <w:tc>
          <w:tcPr>
            <w:tcW w:w="10418" w:type="dxa"/>
            <w:gridSpan w:val="2"/>
          </w:tcPr>
          <w:p w14:paraId="0C43C114" w14:textId="77777777" w:rsidR="00675D2F" w:rsidRPr="000F3960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 w:rsidRPr="000F3960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0F3960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E52C46E" w14:textId="77777777" w:rsidR="00675D2F" w:rsidRPr="000F3960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(pas de compte bancaire, information à demander à votre unité de recherche au à la cellule congrès)</w:t>
            </w:r>
          </w:p>
        </w:tc>
      </w:tr>
      <w:tr w:rsidR="00103524" w:rsidRPr="000F3960" w14:paraId="6EE42AE1" w14:textId="77777777" w:rsidTr="00934185">
        <w:tc>
          <w:tcPr>
            <w:tcW w:w="4543" w:type="dxa"/>
          </w:tcPr>
          <w:p w14:paraId="7D6B38E6" w14:textId="1623617D" w:rsidR="00C625E9" w:rsidRPr="000F3960" w:rsidRDefault="00E66C72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Centre financier (</w:t>
            </w:r>
            <w:r w:rsidR="00C625E9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75" w:type="dxa"/>
          </w:tcPr>
          <w:p w14:paraId="1572C45F" w14:textId="77777777" w:rsidR="00C625E9" w:rsidRPr="000F3960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0F3960" w14:paraId="71B929EF" w14:textId="77777777" w:rsidTr="00934185">
        <w:tc>
          <w:tcPr>
            <w:tcW w:w="4543" w:type="dxa"/>
          </w:tcPr>
          <w:p w14:paraId="424DE6AF" w14:textId="77777777" w:rsidR="00C625E9" w:rsidRPr="000F3960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875" w:type="dxa"/>
          </w:tcPr>
          <w:p w14:paraId="4197A59C" w14:textId="77777777" w:rsidR="00C625E9" w:rsidRPr="000F3960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678AB4FA" w14:textId="77777777" w:rsidR="00C625E9" w:rsidRPr="000F3960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103524" w:rsidRPr="000F3960" w14:paraId="55F748CA" w14:textId="77777777" w:rsidTr="00F20F9B">
        <w:tc>
          <w:tcPr>
            <w:tcW w:w="4606" w:type="dxa"/>
          </w:tcPr>
          <w:p w14:paraId="4F4DBE1A" w14:textId="1B06A1B8" w:rsidR="00C625E9" w:rsidRPr="000F3960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Prénom NOM </w:t>
            </w:r>
            <w:r w:rsidR="00C625E9"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gestionnaire financier :</w:t>
            </w:r>
          </w:p>
        </w:tc>
        <w:tc>
          <w:tcPr>
            <w:tcW w:w="6000" w:type="dxa"/>
          </w:tcPr>
          <w:p w14:paraId="7482B8C5" w14:textId="77777777" w:rsidR="00C625E9" w:rsidRPr="000F3960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E66C72" w:rsidRPr="000F3960" w14:paraId="634350A4" w14:textId="77777777" w:rsidTr="00F20F9B">
        <w:tc>
          <w:tcPr>
            <w:tcW w:w="4606" w:type="dxa"/>
          </w:tcPr>
          <w:p w14:paraId="029EE752" w14:textId="2FBBF4D8" w:rsidR="00E66C72" w:rsidRPr="000F3960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251CF72D" w14:textId="77777777" w:rsidR="00E66C72" w:rsidRPr="000F3960" w:rsidRDefault="00E66C72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3C102EAD" w14:textId="77777777" w:rsidR="009D0D2A" w:rsidRDefault="009D0D2A" w:rsidP="009D0D2A">
      <w:pPr>
        <w:tabs>
          <w:tab w:val="left" w:pos="3569"/>
        </w:tabs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4CB0E11E" w14:textId="77777777" w:rsidR="009D0D2A" w:rsidRDefault="009D0D2A" w:rsidP="009D0D2A">
      <w:pPr>
        <w:tabs>
          <w:tab w:val="left" w:pos="3569"/>
        </w:tabs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4514A335" w14:textId="433B1567" w:rsidR="00BD3CB8" w:rsidRPr="000F3960" w:rsidRDefault="00F45B50" w:rsidP="009D0D2A">
      <w:pPr>
        <w:tabs>
          <w:tab w:val="left" w:pos="3569"/>
        </w:tabs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Pour </w:t>
      </w:r>
      <w:r w:rsidR="00DF417C" w:rsidRPr="000F3960">
        <w:rPr>
          <w:rFonts w:ascii="Unistra A" w:hAnsi="Unistra A" w:cs="Arial"/>
          <w:b/>
          <w:bCs/>
          <w:color w:val="E36C0A"/>
          <w:sz w:val="28"/>
          <w:szCs w:val="28"/>
        </w:rPr>
        <w:t>déposer votre candidature</w:t>
      </w: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  <w:r w:rsidR="00A13DE0"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p w14:paraId="1355BB65" w14:textId="5B02C012" w:rsidR="009D0D2A" w:rsidRPr="009D0D2A" w:rsidRDefault="00F45B50" w:rsidP="009D0D2A">
      <w:pPr>
        <w:spacing w:before="100" w:beforeAutospacing="1" w:after="100" w:afterAutospacing="1"/>
        <w:jc w:val="both"/>
        <w:rPr>
          <w:rFonts w:ascii="Unistra A" w:hAnsi="Unistra A"/>
          <w:highlight w:val="yellow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</w:t>
      </w:r>
      <w:r w:rsidRPr="000F3960">
        <w:rPr>
          <w:rFonts w:ascii="Unistra A" w:hAnsi="Unistra A" w:cs="Arial"/>
          <w:b/>
          <w:color w:val="1F497D"/>
          <w:sz w:val="22"/>
          <w:szCs w:val="22"/>
        </w:rPr>
        <w:t xml:space="preserve">le </w:t>
      </w:r>
      <w:r w:rsidR="00B23B8B" w:rsidRPr="000F3960">
        <w:rPr>
          <w:rFonts w:ascii="Unistra A" w:hAnsi="Unistra A" w:cs="Arial"/>
          <w:b/>
          <w:color w:val="1F497D"/>
          <w:sz w:val="22"/>
          <w:szCs w:val="22"/>
        </w:rPr>
        <w:t>1</w:t>
      </w:r>
      <w:r w:rsidR="00BD3CB8">
        <w:rPr>
          <w:rFonts w:ascii="Unistra A" w:hAnsi="Unistra A" w:cs="Arial"/>
          <w:b/>
          <w:color w:val="1F497D"/>
          <w:sz w:val="22"/>
          <w:szCs w:val="22"/>
        </w:rPr>
        <w:t>7</w:t>
      </w:r>
      <w:r w:rsidR="00303CE9" w:rsidRPr="000F3960">
        <w:rPr>
          <w:rFonts w:ascii="Unistra A" w:hAnsi="Unistra A" w:cs="Arial"/>
          <w:b/>
          <w:color w:val="1F497D"/>
          <w:sz w:val="22"/>
          <w:szCs w:val="22"/>
        </w:rPr>
        <w:t xml:space="preserve"> novembre </w:t>
      </w:r>
      <w:r w:rsidR="00BD3CB8" w:rsidRPr="000F3960">
        <w:rPr>
          <w:rFonts w:ascii="Unistra A" w:hAnsi="Unistra A" w:cs="Arial"/>
          <w:b/>
          <w:color w:val="1F497D"/>
          <w:sz w:val="22"/>
          <w:szCs w:val="22"/>
        </w:rPr>
        <w:t>202</w:t>
      </w:r>
      <w:r w:rsidR="00BD3CB8">
        <w:rPr>
          <w:rFonts w:ascii="Unistra A" w:hAnsi="Unistra A" w:cs="Arial"/>
          <w:b/>
          <w:color w:val="1F497D"/>
          <w:sz w:val="22"/>
          <w:szCs w:val="22"/>
        </w:rPr>
        <w:t>3</w:t>
      </w:r>
      <w:r w:rsidR="00BD3CB8" w:rsidRPr="000F3960">
        <w:rPr>
          <w:rFonts w:ascii="Unistra A" w:hAnsi="Unistra A" w:cs="Arial"/>
          <w:b/>
          <w:color w:val="1F497D"/>
          <w:sz w:val="22"/>
          <w:szCs w:val="22"/>
        </w:rPr>
        <w:t xml:space="preserve"> </w:t>
      </w:r>
      <w:r w:rsidRPr="000F3960">
        <w:rPr>
          <w:rFonts w:ascii="Unistra A" w:hAnsi="Unistra A" w:cs="Arial"/>
          <w:b/>
          <w:color w:val="1F497D"/>
          <w:sz w:val="22"/>
          <w:szCs w:val="22"/>
        </w:rPr>
        <w:t>à 12h</w:t>
      </w:r>
      <w:r w:rsidR="00303CE9" w:rsidRPr="000F3960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0F3960">
        <w:rPr>
          <w:rFonts w:ascii="Unistra A" w:hAnsi="Unistra A" w:cs="Arial"/>
          <w:color w:val="1F497D"/>
          <w:sz w:val="22"/>
          <w:szCs w:val="22"/>
        </w:rPr>
        <w:t>, délai de rigueur à l’adresse suivante :</w:t>
      </w:r>
      <w:r w:rsidR="009D0D2A" w:rsidRPr="009D0D2A">
        <w:t xml:space="preserve"> </w:t>
      </w:r>
      <w:hyperlink r:id="rId9" w:tgtFrame="_blank" w:history="1">
        <w:r w:rsidR="009D0D2A" w:rsidRPr="009D0D2A">
          <w:rPr>
            <w:rStyle w:val="Lienhypertexte"/>
            <w:rFonts w:ascii="Unistra A" w:hAnsi="Unistra A"/>
          </w:rPr>
          <w:t>https://sondagesv3.unistra.fr/index.php/743714?lang=fr</w:t>
        </w:r>
      </w:hyperlink>
      <w:r w:rsidR="009D0D2A" w:rsidRPr="009D0D2A">
        <w:rPr>
          <w:rFonts w:ascii="Unistra A" w:hAnsi="Unistra A"/>
        </w:rPr>
        <w:t xml:space="preserve"> </w:t>
      </w:r>
    </w:p>
    <w:p w14:paraId="5AE47360" w14:textId="7AF13A47" w:rsidR="00BD3CB8" w:rsidRDefault="00BD3CB8" w:rsidP="009D0D2A">
      <w:pPr>
        <w:spacing w:before="100" w:beforeAutospacing="1" w:after="100" w:afterAutospacing="1"/>
        <w:jc w:val="both"/>
        <w:rPr>
          <w:rFonts w:ascii="Unistra A" w:hAnsi="Unistra A"/>
        </w:rPr>
      </w:pPr>
    </w:p>
    <w:p w14:paraId="585AEAE4" w14:textId="290D6508" w:rsidR="00D901EE" w:rsidRPr="000F3960" w:rsidRDefault="00F45B50" w:rsidP="00991698">
      <w:pPr>
        <w:rPr>
          <w:rFonts w:ascii="Unistra A" w:hAnsi="Unistra A" w:cs="Arial"/>
        </w:rPr>
      </w:pPr>
      <w:r w:rsidRPr="000F396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0F3960">
        <w:rPr>
          <w:rFonts w:ascii="Unistra A" w:hAnsi="Unistra A" w:cs="Arial"/>
          <w:sz w:val="22"/>
          <w:szCs w:val="22"/>
        </w:rPr>
        <w:t xml:space="preserve"> </w:t>
      </w:r>
      <w:hyperlink r:id="rId10" w:history="1">
        <w:r w:rsidR="00CD3D70" w:rsidRPr="000F3960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p w14:paraId="32F20ACA" w14:textId="77777777" w:rsidR="00C47E93" w:rsidRPr="000F3960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0F3960" w:rsidSect="009D0D2A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26" w:footer="565" w:gutter="0"/>
          <w:cols w:space="708"/>
          <w:docGrid w:linePitch="360"/>
        </w:sectPr>
      </w:pPr>
    </w:p>
    <w:p w14:paraId="0A94B8AF" w14:textId="7F215EE5" w:rsidR="00C47E93" w:rsidRPr="000F3960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F3960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- </w:t>
      </w:r>
      <w:r w:rsidRPr="000F3960">
        <w:rPr>
          <w:rFonts w:ascii="Unistra A" w:hAnsi="Unistra A" w:cs="Arial"/>
          <w:b/>
          <w:bCs/>
          <w:color w:val="E36C0A"/>
          <w:sz w:val="28"/>
          <w:szCs w:val="28"/>
        </w:rPr>
        <w:t>Congrès e</w:t>
      </w:r>
      <w:r w:rsidR="001B31AF" w:rsidRPr="000F3960">
        <w:rPr>
          <w:rFonts w:ascii="Unistra A" w:hAnsi="Unistra A" w:cs="Arial"/>
          <w:b/>
          <w:bCs/>
          <w:color w:val="E36C0A"/>
          <w:sz w:val="28"/>
          <w:szCs w:val="28"/>
        </w:rPr>
        <w:t xml:space="preserve">t Symposiums internationaux </w:t>
      </w:r>
      <w:r w:rsidR="00BD3CB8" w:rsidRPr="000F3960">
        <w:rPr>
          <w:rFonts w:ascii="Unistra A" w:hAnsi="Unistra A" w:cs="Arial"/>
          <w:b/>
          <w:bCs/>
          <w:color w:val="E36C0A"/>
          <w:sz w:val="28"/>
          <w:szCs w:val="28"/>
        </w:rPr>
        <w:t>202</w:t>
      </w:r>
      <w:r w:rsidR="00BD3CB8">
        <w:rPr>
          <w:rFonts w:ascii="Unistra A" w:hAnsi="Unistra A" w:cs="Arial"/>
          <w:b/>
          <w:bCs/>
          <w:color w:val="E36C0A"/>
          <w:sz w:val="28"/>
          <w:szCs w:val="28"/>
        </w:rPr>
        <w:t>4</w:t>
      </w:r>
    </w:p>
    <w:p w14:paraId="067DC820" w14:textId="77777777" w:rsidR="00C47E93" w:rsidRPr="000F3960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 w:rsidRPr="000F3960">
        <w:rPr>
          <w:rFonts w:ascii="Unistra A" w:hAnsi="Unistra A" w:cs="Arial"/>
          <w:b/>
          <w:bCs/>
          <w:sz w:val="20"/>
          <w:szCs w:val="20"/>
        </w:rPr>
        <w:t>ongrès :</w:t>
      </w:r>
    </w:p>
    <w:p w14:paraId="22733018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Date du congrès :</w:t>
      </w:r>
    </w:p>
    <w:p w14:paraId="3808D299" w14:textId="77777777" w:rsidR="00C47E93" w:rsidRPr="000F3960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Un</w:t>
      </w:r>
      <w:r w:rsidR="009D5C09" w:rsidRPr="000F3960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14:paraId="4584152B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14:paraId="772CE770" w14:textId="77777777" w:rsidR="00C47E93" w:rsidRPr="000F3960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0F3960">
        <w:rPr>
          <w:rFonts w:ascii="Unistra A" w:hAnsi="Unistra A" w:cs="Arial"/>
          <w:b/>
          <w:bCs/>
          <w:sz w:val="20"/>
          <w:szCs w:val="20"/>
        </w:rPr>
        <w:t>Nom du gestionnaire financier :</w:t>
      </w:r>
      <w:bookmarkStart w:id="0" w:name="_GoBack"/>
      <w:bookmarkEnd w:id="0"/>
    </w:p>
    <w:p w14:paraId="10B7A535" w14:textId="77777777" w:rsidR="00C47E93" w:rsidRPr="000F3960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0F3960" w14:paraId="6FDE34F1" w14:textId="77777777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0499CEC" w14:textId="77777777" w:rsidR="006A0045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15EC30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14:paraId="0B12E15B" w14:textId="77777777" w:rsidR="00093F3F" w:rsidRPr="000F3960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14:paraId="6E5C1375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636092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14:paraId="487C9EA0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0F3960" w14:paraId="262AE469" w14:textId="77777777" w:rsidTr="004E7470">
        <w:tc>
          <w:tcPr>
            <w:tcW w:w="4644" w:type="dxa"/>
          </w:tcPr>
          <w:p w14:paraId="3AA1F31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F6B435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14:paraId="206C37B6" w14:textId="77777777" w:rsidR="00933AEE" w:rsidRPr="000F3960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72A20EA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E198FE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B1C25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14:paraId="4F7888DF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5E27BEFB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5D6999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04CE4F95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14:paraId="79CFBCED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318FB9F9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DE5241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068EC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14:paraId="0BA08293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7BDF4E1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D682D69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0A2EE8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14:paraId="65A5CBFE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48FC164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9FAE54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3BC237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6B2DD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14589DE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6AF7E8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14:paraId="35964E1F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623FDAD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6BC6E29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DAE9D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A4AD4B8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CF8657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14:paraId="6B6175DE" w14:textId="77777777" w:rsidR="00933AEE" w:rsidRPr="000F3960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0F3960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14F3C3AE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6A6B1C4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FE97F4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1826C2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E93C661" w14:textId="77777777" w:rsidR="00933AEE" w:rsidRPr="000F3960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14:paraId="762E5246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A173BDE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186097FB" w14:textId="77777777" w:rsidR="006A0045" w:rsidRPr="000F3960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CB333FA" w14:textId="77777777" w:rsidR="00933AEE" w:rsidRPr="000F3960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14:paraId="11DDD5B7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14:paraId="065C836F" w14:textId="77777777" w:rsidR="00933AEE" w:rsidRPr="000F3960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0F3960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0F3960" w14:paraId="0D739FBB" w14:textId="77777777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68954A1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14:paraId="6D807F13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597ECE4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6067E3BB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0F3960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14:paraId="0C987559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A86D6" w14:textId="77777777" w:rsidR="006A0045" w:rsidRPr="000F3960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14:paraId="27C37033" w14:textId="77777777"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0F3960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4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E1A4" w14:textId="77777777" w:rsidR="00E9571B" w:rsidRDefault="00E9571B" w:rsidP="00DC167B">
      <w:r>
        <w:separator/>
      </w:r>
    </w:p>
  </w:endnote>
  <w:endnote w:type="continuationSeparator" w:id="0">
    <w:p w14:paraId="24F9A74C" w14:textId="77777777" w:rsidR="00E9571B" w:rsidRDefault="00E9571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altName w:val="Unistra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E090" w14:textId="4127A7A6" w:rsidR="00417DA1" w:rsidRPr="00417DA1" w:rsidRDefault="00417DA1">
    <w:pPr>
      <w:pStyle w:val="Pieddepage"/>
      <w:jc w:val="right"/>
      <w:rPr>
        <w:rFonts w:ascii="Unistra A" w:hAnsi="Unistra A"/>
        <w:color w:val="1F497D" w:themeColor="text2"/>
        <w:sz w:val="20"/>
        <w:szCs w:val="20"/>
      </w:rPr>
    </w:pPr>
  </w:p>
  <w:p w14:paraId="5DCCDD96" w14:textId="0D7136F2" w:rsidR="00417DA1" w:rsidRPr="00417DA1" w:rsidRDefault="00B23B8B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9D0D2A">
      <w:rPr>
        <w:rFonts w:ascii="Unistra A" w:hAnsi="Unistra A" w:cs="Arial"/>
        <w:color w:val="17365D" w:themeColor="text2" w:themeShade="BF"/>
        <w:sz w:val="16"/>
        <w:szCs w:val="16"/>
      </w:rPr>
      <w:t>Direction de la r</w:t>
    </w:r>
    <w:r w:rsidR="00417DA1" w:rsidRPr="009D0D2A">
      <w:rPr>
        <w:rFonts w:ascii="Unistra A" w:hAnsi="Unistra A" w:cs="Arial"/>
        <w:color w:val="17365D" w:themeColor="text2" w:themeShade="BF"/>
        <w:sz w:val="16"/>
        <w:szCs w:val="16"/>
      </w:rPr>
      <w:t xml:space="preserve">echerche et de la </w:t>
    </w:r>
    <w:r w:rsidRPr="009D0D2A">
      <w:rPr>
        <w:rFonts w:ascii="Unistra A" w:hAnsi="Unistra A" w:cs="Arial"/>
        <w:color w:val="17365D" w:themeColor="text2" w:themeShade="BF"/>
        <w:sz w:val="16"/>
        <w:szCs w:val="16"/>
      </w:rPr>
      <w:t>v</w:t>
    </w:r>
    <w:r w:rsidR="00417DA1" w:rsidRPr="009D0D2A">
      <w:rPr>
        <w:rFonts w:ascii="Unistra A" w:hAnsi="Unistra A" w:cs="Arial"/>
        <w:color w:val="17365D" w:themeColor="text2" w:themeShade="BF"/>
        <w:sz w:val="16"/>
        <w:szCs w:val="16"/>
      </w:rPr>
      <w:t xml:space="preserve">alorisation </w:t>
    </w:r>
    <w:r w:rsidR="00DD7764" w:rsidRPr="009D0D2A">
      <w:rPr>
        <w:rFonts w:ascii="Unistra A" w:hAnsi="Unistra A" w:cs="Arial"/>
        <w:color w:val="17365D" w:themeColor="text2" w:themeShade="BF"/>
        <w:sz w:val="16"/>
        <w:szCs w:val="16"/>
      </w:rPr>
      <w:t>–</w:t>
    </w:r>
    <w:r w:rsidR="00417DA1" w:rsidRPr="009D0D2A">
      <w:rPr>
        <w:rFonts w:ascii="Unistra A" w:hAnsi="Unistra A" w:cs="Arial"/>
        <w:color w:val="17365D" w:themeColor="text2" w:themeShade="BF"/>
        <w:sz w:val="16"/>
        <w:szCs w:val="16"/>
      </w:rPr>
      <w:t xml:space="preserve"> D</w:t>
    </w:r>
    <w:r w:rsidR="00DD7764" w:rsidRPr="009D0D2A">
      <w:rPr>
        <w:rFonts w:ascii="Unistra A" w:hAnsi="Unistra A" w:cs="Arial"/>
        <w:color w:val="17365D" w:themeColor="text2" w:themeShade="BF"/>
        <w:sz w:val="16"/>
        <w:szCs w:val="16"/>
      </w:rPr>
      <w:t>épartement Administration de la recherche</w:t>
    </w:r>
    <w:r w:rsidR="006E5A60" w:rsidRPr="009D0D2A">
      <w:rPr>
        <w:rFonts w:ascii="Unistra A" w:hAnsi="Unistra A" w:cs="Arial"/>
        <w:color w:val="17365D" w:themeColor="text2" w:themeShade="BF"/>
        <w:sz w:val="16"/>
        <w:szCs w:val="16"/>
      </w:rPr>
      <w:t xml:space="preserve"> </w:t>
    </w:r>
    <w:r w:rsidR="0041620B" w:rsidRPr="009D0D2A">
      <w:rPr>
        <w:rFonts w:ascii="Unistra A" w:hAnsi="Unistra A" w:cs="Arial"/>
        <w:color w:val="17365D" w:themeColor="text2" w:themeShade="BF"/>
        <w:sz w:val="16"/>
        <w:szCs w:val="16"/>
      </w:rPr>
      <w:t>et accompagnement des chercheurs</w:t>
    </w:r>
    <w:r w:rsidR="006E5A60" w:rsidRPr="009D0D2A">
      <w:rPr>
        <w:rFonts w:ascii="Unistra A" w:hAnsi="Unistra A" w:cs="Arial"/>
        <w:color w:val="17365D" w:themeColor="text2" w:themeShade="BF"/>
        <w:sz w:val="16"/>
        <w:szCs w:val="16"/>
      </w:rPr>
      <w:tab/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ab/>
      <w:t xml:space="preserve">         </w:t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Page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PAGE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9D0D2A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4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 sur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NUMPAGES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9D0D2A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5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9BB3" w14:textId="77777777"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D7764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 xml:space="preserve">épartement Administration de la recherche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135C" w14:textId="77777777" w:rsidR="00E9571B" w:rsidRDefault="00E9571B" w:rsidP="00DC167B">
      <w:r>
        <w:separator/>
      </w:r>
    </w:p>
  </w:footnote>
  <w:footnote w:type="continuationSeparator" w:id="0">
    <w:p w14:paraId="44FCFABD" w14:textId="77777777" w:rsidR="00E9571B" w:rsidRDefault="00E9571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69F8" w14:textId="77777777" w:rsidR="00DC167B" w:rsidRDefault="00321BC8">
    <w:pPr>
      <w:pStyle w:val="En-tte"/>
    </w:pPr>
    <w:r>
      <w:rPr>
        <w:noProof/>
      </w:rPr>
      <w:drawing>
        <wp:inline distT="0" distB="0" distL="0" distR="0" wp14:anchorId="2FB6D5F3" wp14:editId="143A8C05">
          <wp:extent cx="2083728" cy="792000"/>
          <wp:effectExtent l="0" t="0" r="0" b="825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934185">
      <w:rPr>
        <w:noProof/>
      </w:rPr>
      <w:drawing>
        <wp:inline distT="0" distB="0" distL="0" distR="0" wp14:anchorId="251A4CE5" wp14:editId="7D04C60E">
          <wp:extent cx="1013460" cy="1034573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24" cy="107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4DCE" w14:textId="6B1FB88F" w:rsidR="00417DA1" w:rsidRDefault="009D5C09">
    <w:pPr>
      <w:pStyle w:val="En-tte"/>
    </w:pPr>
    <w:r>
      <w:rPr>
        <w:noProof/>
      </w:rPr>
      <w:drawing>
        <wp:inline distT="0" distB="0" distL="0" distR="0" wp14:anchorId="437E2BFE" wp14:editId="3AF82A21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9"/>
    <w:multiLevelType w:val="hybridMultilevel"/>
    <w:tmpl w:val="415A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F5C55"/>
    <w:multiLevelType w:val="hybridMultilevel"/>
    <w:tmpl w:val="01C09814"/>
    <w:lvl w:ilvl="0" w:tplc="5BF68984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74D0"/>
    <w:multiLevelType w:val="hybridMultilevel"/>
    <w:tmpl w:val="5B66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2162"/>
    <w:rsid w:val="000D4A5D"/>
    <w:rsid w:val="000D51B4"/>
    <w:rsid w:val="000F3960"/>
    <w:rsid w:val="00103524"/>
    <w:rsid w:val="00132473"/>
    <w:rsid w:val="00133939"/>
    <w:rsid w:val="00143686"/>
    <w:rsid w:val="00166BD4"/>
    <w:rsid w:val="001B31AF"/>
    <w:rsid w:val="001D2D16"/>
    <w:rsid w:val="001D3A2F"/>
    <w:rsid w:val="001F7414"/>
    <w:rsid w:val="002061ED"/>
    <w:rsid w:val="00233276"/>
    <w:rsid w:val="00237A82"/>
    <w:rsid w:val="002B1422"/>
    <w:rsid w:val="002C05EA"/>
    <w:rsid w:val="002C10D5"/>
    <w:rsid w:val="002E0687"/>
    <w:rsid w:val="00303CE9"/>
    <w:rsid w:val="00321BC8"/>
    <w:rsid w:val="00376B35"/>
    <w:rsid w:val="003B5073"/>
    <w:rsid w:val="003E5C77"/>
    <w:rsid w:val="003F34C3"/>
    <w:rsid w:val="004059E8"/>
    <w:rsid w:val="0041620B"/>
    <w:rsid w:val="00417DA1"/>
    <w:rsid w:val="00437F8E"/>
    <w:rsid w:val="00485614"/>
    <w:rsid w:val="004878AE"/>
    <w:rsid w:val="004A7E80"/>
    <w:rsid w:val="004E7470"/>
    <w:rsid w:val="005671D0"/>
    <w:rsid w:val="00571E99"/>
    <w:rsid w:val="00581541"/>
    <w:rsid w:val="005A2D97"/>
    <w:rsid w:val="005B791E"/>
    <w:rsid w:val="005D7042"/>
    <w:rsid w:val="005E000B"/>
    <w:rsid w:val="005E7AAE"/>
    <w:rsid w:val="005F013A"/>
    <w:rsid w:val="005F34E2"/>
    <w:rsid w:val="005F3C41"/>
    <w:rsid w:val="00634E42"/>
    <w:rsid w:val="00644E62"/>
    <w:rsid w:val="00675D2F"/>
    <w:rsid w:val="00692946"/>
    <w:rsid w:val="006A0045"/>
    <w:rsid w:val="006B0A10"/>
    <w:rsid w:val="006E0231"/>
    <w:rsid w:val="006E5A60"/>
    <w:rsid w:val="006F0FD8"/>
    <w:rsid w:val="00711EF1"/>
    <w:rsid w:val="00757567"/>
    <w:rsid w:val="00786AAB"/>
    <w:rsid w:val="00786C5C"/>
    <w:rsid w:val="007A7CA2"/>
    <w:rsid w:val="007B5F0F"/>
    <w:rsid w:val="007C7B54"/>
    <w:rsid w:val="007D76AA"/>
    <w:rsid w:val="007E3141"/>
    <w:rsid w:val="007E6084"/>
    <w:rsid w:val="008037C5"/>
    <w:rsid w:val="00805930"/>
    <w:rsid w:val="008104C0"/>
    <w:rsid w:val="00812A03"/>
    <w:rsid w:val="00853E56"/>
    <w:rsid w:val="00854340"/>
    <w:rsid w:val="00857016"/>
    <w:rsid w:val="0086015C"/>
    <w:rsid w:val="008814A5"/>
    <w:rsid w:val="00882464"/>
    <w:rsid w:val="008C221A"/>
    <w:rsid w:val="008F223F"/>
    <w:rsid w:val="008F22B7"/>
    <w:rsid w:val="00902087"/>
    <w:rsid w:val="00907AC1"/>
    <w:rsid w:val="00910066"/>
    <w:rsid w:val="00916B53"/>
    <w:rsid w:val="0093330E"/>
    <w:rsid w:val="00933AEE"/>
    <w:rsid w:val="00934185"/>
    <w:rsid w:val="00953550"/>
    <w:rsid w:val="00961FD1"/>
    <w:rsid w:val="00973086"/>
    <w:rsid w:val="00980E12"/>
    <w:rsid w:val="00991698"/>
    <w:rsid w:val="009C3C24"/>
    <w:rsid w:val="009D0D2A"/>
    <w:rsid w:val="009D5C09"/>
    <w:rsid w:val="009D68C3"/>
    <w:rsid w:val="009E60FA"/>
    <w:rsid w:val="00A13DE0"/>
    <w:rsid w:val="00A37DA4"/>
    <w:rsid w:val="00A7016C"/>
    <w:rsid w:val="00A95393"/>
    <w:rsid w:val="00AA1B66"/>
    <w:rsid w:val="00AA468A"/>
    <w:rsid w:val="00B01CFB"/>
    <w:rsid w:val="00B048AB"/>
    <w:rsid w:val="00B11E5A"/>
    <w:rsid w:val="00B23B8B"/>
    <w:rsid w:val="00B35865"/>
    <w:rsid w:val="00B43857"/>
    <w:rsid w:val="00B50B36"/>
    <w:rsid w:val="00B53763"/>
    <w:rsid w:val="00B56806"/>
    <w:rsid w:val="00B747A8"/>
    <w:rsid w:val="00B93DD1"/>
    <w:rsid w:val="00BD3CB8"/>
    <w:rsid w:val="00C003C5"/>
    <w:rsid w:val="00C03BB0"/>
    <w:rsid w:val="00C209E1"/>
    <w:rsid w:val="00C23517"/>
    <w:rsid w:val="00C47E93"/>
    <w:rsid w:val="00C625E9"/>
    <w:rsid w:val="00C93AC8"/>
    <w:rsid w:val="00CC3233"/>
    <w:rsid w:val="00CD3D70"/>
    <w:rsid w:val="00D02D7A"/>
    <w:rsid w:val="00D129B7"/>
    <w:rsid w:val="00D21AAB"/>
    <w:rsid w:val="00D4372E"/>
    <w:rsid w:val="00D901EE"/>
    <w:rsid w:val="00DC167B"/>
    <w:rsid w:val="00DD7764"/>
    <w:rsid w:val="00DE546B"/>
    <w:rsid w:val="00DF417C"/>
    <w:rsid w:val="00E05A58"/>
    <w:rsid w:val="00E66C72"/>
    <w:rsid w:val="00E75D24"/>
    <w:rsid w:val="00E9571B"/>
    <w:rsid w:val="00EA262B"/>
    <w:rsid w:val="00F20F9B"/>
    <w:rsid w:val="00F3009F"/>
    <w:rsid w:val="00F33FBA"/>
    <w:rsid w:val="00F45B50"/>
    <w:rsid w:val="00F82F91"/>
    <w:rsid w:val="00F90104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0BC0D63"/>
  <w15:docId w15:val="{FADD411D-64D0-443E-B946-AAEB018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s-a-projets-idex-recherche/appel-a-projets-idex-2024-congres-et-symposiums-internationau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743714?lang=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0CE6-B27D-4294-AF8E-CE6F077A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989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BOUCHEKOUK Wafa</cp:lastModifiedBy>
  <cp:revision>28</cp:revision>
  <cp:lastPrinted>2019-10-15T07:37:00Z</cp:lastPrinted>
  <dcterms:created xsi:type="dcterms:W3CDTF">2020-09-23T07:25:00Z</dcterms:created>
  <dcterms:modified xsi:type="dcterms:W3CDTF">2023-10-12T15:44:00Z</dcterms:modified>
</cp:coreProperties>
</file>